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32"/>
          <w:szCs w:val="32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32"/>
          <w:szCs w:val="32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LIX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contextualSpacing/>
        <w:jc w:val="both"/>
        <w:rPr>
          <w:sz w:val="28"/>
          <w:szCs w:val="28"/>
        </w:rPr>
      </w:pP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21 декабря 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398</w:t>
      </w:r>
    </w:p>
    <w:p>
      <w:pPr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</w:tblGrid>
      <w:tr>
        <w:tc>
          <w:tcPr>
            <w:tcW w:w="6096" w:type="dxa"/>
          </w:tcPr>
          <w:p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отдельные нормативные правовые акты Совета депутатов городского округа Анадырь </w:t>
            </w:r>
          </w:p>
        </w:tc>
      </w:tr>
    </w:tbl>
    <w:p>
      <w:pPr>
        <w:contextualSpacing/>
        <w:jc w:val="both"/>
        <w:rPr>
          <w:color w:val="000000" w:themeColor="text1"/>
          <w:sz w:val="28"/>
          <w:szCs w:val="28"/>
        </w:rPr>
      </w:pPr>
    </w:p>
    <w:p>
      <w:pPr>
        <w:contextualSpacing/>
        <w:jc w:val="both"/>
        <w:rPr>
          <w:color w:val="000000" w:themeColor="text1"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Уставом городского округа Анадырь,</w:t>
      </w:r>
      <w:r>
        <w:rPr>
          <w:rFonts w:eastAsiaTheme="minorHAnsi"/>
          <w:sz w:val="28"/>
          <w:szCs w:val="28"/>
        </w:rPr>
        <w:t xml:space="preserve"> целях изменения отдельных положений Решений Совета депутатов городского округа Анадырь,</w:t>
      </w:r>
    </w:p>
    <w:p>
      <w:pPr>
        <w:ind w:firstLine="708"/>
        <w:jc w:val="both"/>
        <w:rPr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следующие нормативные правовые акты Совета депутатов</w:t>
      </w:r>
      <w:r>
        <w:t xml:space="preserve"> </w:t>
      </w:r>
      <w:r>
        <w:rPr>
          <w:sz w:val="28"/>
          <w:szCs w:val="28"/>
        </w:rPr>
        <w:t>городского округа Анадырь: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Решении Совета депутатов городского округа Анадырь от 26 октября 2017 года № 264 «Об утверждении Положения о ежемесячном денежном вознаграждении и иных выплатах лицам, замещающим муниципальные должности городского округа Анадырь»:</w:t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13.1 слово «шести» заменить цифрами «двадцати».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2) в Решении Совета депутатов городского округа Анадырь от 16 декабря 2021 года № 204 «</w:t>
      </w:r>
      <w:r>
        <w:rPr>
          <w:sz w:val="28"/>
          <w:szCs w:val="28"/>
        </w:rPr>
        <w:t>Об установлении должностей муниципальной службы в городском округе Анадырь»: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изложить в редакции согласно приложению 1 к настоящему решению;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3) в Решении Совета депутатов городского округа Анадырь от 28 октября 2010 года № 162 «</w:t>
      </w:r>
      <w:r>
        <w:rPr>
          <w:sz w:val="28"/>
          <w:szCs w:val="28"/>
        </w:rPr>
        <w:t xml:space="preserve">Об утверждении перечня должностей муниципальной службы в городском округе Анадырь, при назначении на </w:t>
      </w:r>
      <w:r>
        <w:rPr>
          <w:sz w:val="28"/>
          <w:szCs w:val="28"/>
        </w:rPr>
        <w:lastRenderedPageBreak/>
        <w:t>которые граждане и при замещении которых муниципальные служащие обязаны представлять сведения о своих доходах и расходах, об имуществе и обязательствах имущественного характера, а также сведения о доходах и расходах, об имуществе и обязательствах имущественного характера своих супруги (супруга) и несовершеннолетних детей»: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изложить в редакции согласно приложению 2 к настоящему решению.</w:t>
      </w: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sz w:val="28"/>
          <w:szCs w:val="28"/>
        </w:rPr>
      </w:pPr>
    </w:p>
    <w:p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опубликованию и вступает в силу с 1 января 2024 года.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ind w:firstLine="709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21 декабря 2023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398</w:t>
      </w: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Приложение 1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 Решению Совета депутатов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городского округа Анадырь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21 декабря 2023 года № 398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«Приложение 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 Решению Совета депутатов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городского округа Анадырь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16 декабря 2021 года № 204</w:t>
      </w:r>
    </w:p>
    <w:p>
      <w:pPr>
        <w:tabs>
          <w:tab w:val="left" w:pos="3165"/>
          <w:tab w:val="left" w:pos="3686"/>
        </w:tabs>
        <w:ind w:left="720"/>
        <w:jc w:val="right"/>
        <w:rPr>
          <w:b/>
          <w:sz w:val="28"/>
          <w:szCs w:val="28"/>
          <w:lang w:eastAsia="en-US"/>
        </w:rPr>
      </w:pPr>
    </w:p>
    <w:p>
      <w:pPr>
        <w:tabs>
          <w:tab w:val="left" w:pos="3828"/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828"/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828"/>
          <w:tab w:val="left" w:pos="5387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ДОЛЖНОСТИ</w:t>
      </w:r>
    </w:p>
    <w:p>
      <w:pPr>
        <w:tabs>
          <w:tab w:val="left" w:pos="5387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муниципальной службы в городском округе Анадырь</w:t>
      </w:r>
    </w:p>
    <w:p>
      <w:pPr>
        <w:tabs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val="en-US" w:eastAsia="en-US"/>
        </w:rPr>
        <w:t>I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Перечень должностей муниципальной службы, учреждаемых для непосредственного обеспечения полномочий лиц, замещающих муниципальные должности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Высшие должности</w:t>
      </w:r>
    </w:p>
    <w:p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Первый заместитель Главы Администрации городского округа Анадырь </w:t>
      </w:r>
    </w:p>
    <w:p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Заместитель Главы Администрации городского округа Анадырь 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Главные должности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управления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Руководитель аппарата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Помощник Главы городского округа Анадырь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Пресс – секретарь Главы городского округа Анадырь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val="en-US" w:eastAsia="en-US"/>
        </w:rPr>
        <w:t>II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Перечень должностей муниципальной службы, учреждаемых в Администрации городского округа Анадырь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управления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отдела, службы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отдела в составе управления (комитета)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отдела, службы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отдела в составе управления (комитета)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Ответственный секретарь комиссии по делам несовершеннолетних и защите их прав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Ответственный секретарь административной комиссии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Ответственный секретарь антитеррористической комиссии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Старшие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специалист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специалист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Младшие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 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eastAsia="en-US"/>
        </w:rPr>
        <w:t xml:space="preserve"> категории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 </w:t>
      </w:r>
      <w:r>
        <w:rPr>
          <w:sz w:val="28"/>
          <w:szCs w:val="28"/>
          <w:lang w:val="en-US" w:eastAsia="en-US"/>
        </w:rPr>
        <w:t>II</w:t>
      </w:r>
      <w:r>
        <w:rPr>
          <w:sz w:val="28"/>
          <w:szCs w:val="28"/>
          <w:lang w:eastAsia="en-US"/>
        </w:rPr>
        <w:t xml:space="preserve"> категории</w:t>
      </w:r>
    </w:p>
    <w:p>
      <w:pPr>
        <w:tabs>
          <w:tab w:val="left" w:pos="0"/>
        </w:tabs>
        <w:jc w:val="both"/>
        <w:rPr>
          <w:strike/>
          <w:sz w:val="28"/>
          <w:szCs w:val="28"/>
          <w:lang w:eastAsia="en-US"/>
        </w:rPr>
      </w:pPr>
    </w:p>
    <w:p>
      <w:pPr>
        <w:tabs>
          <w:tab w:val="left" w:pos="3165"/>
          <w:tab w:val="left" w:pos="3686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  <w:tab w:val="left" w:pos="3686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Раздел </w:t>
      </w:r>
      <w:r>
        <w:rPr>
          <w:sz w:val="28"/>
          <w:szCs w:val="28"/>
          <w:lang w:val="en-US" w:eastAsia="en-US"/>
        </w:rPr>
        <w:t>III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Должности муниципальной службы, учреждаемые в Совете 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депутатов городского округа Анадырь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jc w:val="both"/>
        <w:rPr>
          <w:sz w:val="28"/>
          <w:szCs w:val="28"/>
          <w:lang w:eastAsia="en-US"/>
        </w:rPr>
        <w:sect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  <w:lang w:eastAsia="en-US"/>
        </w:rPr>
        <w:t>Начальник отдела в составе управления (комитета)».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Приложение 2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 Решению Совета депутатов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городского округа Анадырь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21 декабря 2023 года № 398</w:t>
      </w:r>
      <w:bookmarkStart w:id="0" w:name="_GoBack"/>
      <w:bookmarkEnd w:id="0"/>
    </w:p>
    <w:p>
      <w:pPr>
        <w:jc w:val="right"/>
        <w:rPr>
          <w:bCs/>
          <w:sz w:val="28"/>
          <w:szCs w:val="28"/>
          <w:lang w:eastAsia="en-US"/>
        </w:rPr>
      </w:pP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«Приложение 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к Решению Совета депутатов</w:t>
      </w:r>
    </w:p>
    <w:p>
      <w:pPr>
        <w:jc w:val="right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городского округа Анадырь</w:t>
      </w:r>
    </w:p>
    <w:p>
      <w:pPr>
        <w:jc w:val="right"/>
        <w:rPr>
          <w:b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28 октября 2010 года № 162</w:t>
      </w:r>
    </w:p>
    <w:p>
      <w:pPr>
        <w:tabs>
          <w:tab w:val="left" w:pos="3828"/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828"/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5387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ПЕРЕЧЕНЬ</w:t>
      </w:r>
    </w:p>
    <w:p>
      <w:pPr>
        <w:tabs>
          <w:tab w:val="left" w:pos="5387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должностей муниципальной службы в городском округе Анадырь, при назначении на которые граждане и при замещении которых муниципальные служащие обязаны представлять сведения о своих доходах и расходах, об имуществе и обязательствах имущественного характера, а также сведения о доходах и расходах, об имуществе и обязательствах имущественного характера своих супруги (супруга) и несовершеннолетних детей</w:t>
      </w:r>
    </w:p>
    <w:p>
      <w:pPr>
        <w:tabs>
          <w:tab w:val="left" w:pos="5387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000"/>
          <w:tab w:val="left" w:pos="3969"/>
          <w:tab w:val="left" w:pos="4111"/>
          <w:tab w:val="left" w:pos="4395"/>
          <w:tab w:val="left" w:pos="4678"/>
        </w:tabs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Раздел </w:t>
      </w:r>
      <w:r>
        <w:rPr>
          <w:b/>
          <w:sz w:val="28"/>
          <w:szCs w:val="28"/>
          <w:lang w:val="en-US" w:eastAsia="en-US"/>
        </w:rPr>
        <w:t>I</w:t>
      </w:r>
    </w:p>
    <w:p>
      <w:pPr>
        <w:tabs>
          <w:tab w:val="left" w:pos="3165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Должности муниципальной службы, учреждаемые для непосредственного обеспечения полномочий лиц, замещающих муниципальные должности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Высшие должности</w:t>
      </w:r>
    </w:p>
    <w:p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Первый заместитель Главы Администрации городского округа Анадырь </w:t>
      </w:r>
    </w:p>
    <w:p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Заместитель Главы Администрации городского округа Анадырь 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Главные должности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управления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Руководитель аппарата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Помощник Главы городского округа Анадырь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Пресс – секретарь Главы городского округа Анадырь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Раздел </w:t>
      </w:r>
      <w:r>
        <w:rPr>
          <w:b/>
          <w:sz w:val="28"/>
          <w:szCs w:val="28"/>
          <w:lang w:val="en-US" w:eastAsia="en-US"/>
        </w:rPr>
        <w:t>II</w:t>
      </w:r>
    </w:p>
    <w:p>
      <w:pPr>
        <w:tabs>
          <w:tab w:val="left" w:pos="3165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Перечень должностей муниципальной службы, учреждаемых в Администрации городского округа Анадырь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управления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отдела, службы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отдела в составе управления (комитета)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отдела, службы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начальника отдела в составе управления (комитета)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Советник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Ответственный секретарь комиссии по делам несовершеннолетних и защите их прав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Ответственный секретарь административной комиссии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Ответственный секретарь антитеррористической комиссии</w:t>
      </w:r>
    </w:p>
    <w:p>
      <w:pPr>
        <w:tabs>
          <w:tab w:val="left" w:pos="3165"/>
        </w:tabs>
        <w:jc w:val="both"/>
        <w:rPr>
          <w:sz w:val="28"/>
          <w:szCs w:val="28"/>
          <w:lang w:eastAsia="en-US"/>
        </w:rPr>
      </w:pPr>
    </w:p>
    <w:p>
      <w:pPr>
        <w:tabs>
          <w:tab w:val="left" w:pos="0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Старшие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Консультант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специалист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Ведущий специалист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Младшие должности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 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eastAsia="en-US"/>
        </w:rPr>
        <w:t xml:space="preserve"> категории</w:t>
      </w:r>
    </w:p>
    <w:p>
      <w:pPr>
        <w:tabs>
          <w:tab w:val="left" w:pos="0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 </w:t>
      </w:r>
      <w:r>
        <w:rPr>
          <w:sz w:val="28"/>
          <w:szCs w:val="28"/>
          <w:lang w:val="en-US" w:eastAsia="en-US"/>
        </w:rPr>
        <w:t>II</w:t>
      </w:r>
      <w:r>
        <w:rPr>
          <w:sz w:val="28"/>
          <w:szCs w:val="28"/>
          <w:lang w:eastAsia="en-US"/>
        </w:rPr>
        <w:t xml:space="preserve"> категории</w:t>
      </w:r>
    </w:p>
    <w:p>
      <w:pPr>
        <w:tabs>
          <w:tab w:val="left" w:pos="0"/>
        </w:tabs>
        <w:jc w:val="both"/>
        <w:rPr>
          <w:strike/>
          <w:sz w:val="28"/>
          <w:szCs w:val="28"/>
          <w:lang w:eastAsia="en-US"/>
        </w:rPr>
      </w:pPr>
    </w:p>
    <w:p>
      <w:pPr>
        <w:tabs>
          <w:tab w:val="left" w:pos="3165"/>
          <w:tab w:val="left" w:pos="3686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  <w:tab w:val="left" w:pos="3686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Раздел </w:t>
      </w:r>
      <w:r>
        <w:rPr>
          <w:b/>
          <w:sz w:val="28"/>
          <w:szCs w:val="28"/>
          <w:lang w:val="en-US" w:eastAsia="en-US"/>
        </w:rPr>
        <w:t>III</w:t>
      </w:r>
    </w:p>
    <w:p>
      <w:pPr>
        <w:tabs>
          <w:tab w:val="left" w:pos="3165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Должности муниципальной службы, учреждаемые в Совете </w:t>
      </w:r>
    </w:p>
    <w:p>
      <w:pPr>
        <w:tabs>
          <w:tab w:val="left" w:pos="3165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депутатов городского округа Анадырь</w:t>
      </w: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</w:p>
    <w:p>
      <w:pPr>
        <w:tabs>
          <w:tab w:val="left" w:pos="3165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Ведущие должности</w:t>
      </w:r>
    </w:p>
    <w:p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отдела в составе управления (комитета)».</w:t>
      </w:r>
    </w:p>
    <w:sectPr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653A1"/>
    <w:multiLevelType w:val="hybridMultilevel"/>
    <w:tmpl w:val="E6747A44"/>
    <w:lvl w:ilvl="0" w:tplc="10E0A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763A0-D730-4C3D-8E08-B134B43B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Arial" w:hAnsi="Arial"/>
      <w:b/>
      <w:bCs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Arial" w:hAnsi="Arial"/>
      <w:b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Arial" w:hAnsi="Arial"/>
      <w:b/>
      <w:b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EC45F-7C1D-44AA-86D3-AB0EACDE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4</cp:revision>
  <cp:lastPrinted>2023-12-12T05:21:00Z</cp:lastPrinted>
  <dcterms:created xsi:type="dcterms:W3CDTF">2023-12-20T21:40:00Z</dcterms:created>
  <dcterms:modified xsi:type="dcterms:W3CDTF">2023-12-22T04:34:00Z</dcterms:modified>
</cp:coreProperties>
</file>